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3B5C" w:rsidRPr="00503B5C" w:rsidRDefault="00503B5C" w:rsidP="001F3B2D">
      <w:pPr>
        <w:spacing w:line="480" w:lineRule="auto"/>
        <w:rPr>
          <w:rFonts w:ascii="Times New Roman" w:hAnsi="Times New Roman" w:cs="Times New Roman"/>
          <w:sz w:val="24"/>
          <w:szCs w:val="24"/>
        </w:rPr>
      </w:pPr>
      <w:r w:rsidRPr="00503B5C">
        <w:rPr>
          <w:rFonts w:ascii="Times New Roman" w:hAnsi="Times New Roman" w:cs="Times New Roman"/>
          <w:sz w:val="24"/>
          <w:szCs w:val="24"/>
        </w:rPr>
        <w:t>Name</w:t>
      </w:r>
    </w:p>
    <w:p w:rsidR="00503B5C" w:rsidRPr="00503B5C" w:rsidRDefault="00503B5C" w:rsidP="001F3B2D">
      <w:pPr>
        <w:spacing w:line="480" w:lineRule="auto"/>
        <w:rPr>
          <w:rFonts w:ascii="Times New Roman" w:hAnsi="Times New Roman" w:cs="Times New Roman"/>
          <w:sz w:val="24"/>
          <w:szCs w:val="24"/>
        </w:rPr>
      </w:pPr>
      <w:r w:rsidRPr="00503B5C">
        <w:rPr>
          <w:rFonts w:ascii="Times New Roman" w:hAnsi="Times New Roman" w:cs="Times New Roman"/>
          <w:sz w:val="24"/>
          <w:szCs w:val="24"/>
        </w:rPr>
        <w:t>Instructor</w:t>
      </w:r>
    </w:p>
    <w:p w:rsidR="00503B5C" w:rsidRPr="00503B5C" w:rsidRDefault="00503B5C" w:rsidP="001F3B2D">
      <w:pPr>
        <w:spacing w:line="480" w:lineRule="auto"/>
        <w:rPr>
          <w:rFonts w:ascii="Times New Roman" w:hAnsi="Times New Roman" w:cs="Times New Roman"/>
          <w:sz w:val="24"/>
          <w:szCs w:val="24"/>
        </w:rPr>
      </w:pPr>
      <w:r w:rsidRPr="00503B5C">
        <w:rPr>
          <w:rFonts w:ascii="Times New Roman" w:hAnsi="Times New Roman" w:cs="Times New Roman"/>
          <w:sz w:val="24"/>
          <w:szCs w:val="24"/>
        </w:rPr>
        <w:t>Course</w:t>
      </w:r>
    </w:p>
    <w:p w:rsidR="00503B5C" w:rsidRPr="00503B5C" w:rsidRDefault="00503B5C" w:rsidP="001F3B2D">
      <w:pPr>
        <w:spacing w:line="480" w:lineRule="auto"/>
        <w:rPr>
          <w:rFonts w:ascii="Times New Roman" w:hAnsi="Times New Roman" w:cs="Times New Roman"/>
          <w:sz w:val="24"/>
          <w:szCs w:val="24"/>
        </w:rPr>
      </w:pPr>
      <w:r w:rsidRPr="00503B5C">
        <w:rPr>
          <w:rFonts w:ascii="Times New Roman" w:hAnsi="Times New Roman" w:cs="Times New Roman"/>
          <w:sz w:val="24"/>
          <w:szCs w:val="24"/>
        </w:rPr>
        <w:t>Date</w:t>
      </w:r>
    </w:p>
    <w:p w:rsidR="0079720C" w:rsidRPr="001F3B2D" w:rsidRDefault="0079720C" w:rsidP="001F3B2D">
      <w:pPr>
        <w:spacing w:line="480" w:lineRule="auto"/>
        <w:rPr>
          <w:rFonts w:ascii="Times New Roman" w:hAnsi="Times New Roman" w:cs="Times New Roman"/>
          <w:b/>
          <w:sz w:val="24"/>
          <w:szCs w:val="24"/>
        </w:rPr>
      </w:pPr>
      <w:r w:rsidRPr="001F3B2D">
        <w:rPr>
          <w:rFonts w:ascii="Times New Roman" w:hAnsi="Times New Roman" w:cs="Times New Roman"/>
          <w:b/>
          <w:sz w:val="24"/>
          <w:szCs w:val="24"/>
        </w:rPr>
        <w:t>Assignment One</w:t>
      </w:r>
    </w:p>
    <w:p w:rsidR="0079720C" w:rsidRPr="0079720C" w:rsidRDefault="0079720C" w:rsidP="001F3B2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1. </w:t>
      </w:r>
      <w:r w:rsidRPr="0079720C">
        <w:rPr>
          <w:rFonts w:ascii="Times New Roman" w:hAnsi="Times New Roman" w:cs="Times New Roman"/>
          <w:sz w:val="24"/>
          <w:szCs w:val="24"/>
        </w:rPr>
        <w:t>The participant in the juvenile adjudication process and the responsibility of each person in the course of juvenile trial</w:t>
      </w:r>
    </w:p>
    <w:p w:rsidR="0079720C" w:rsidRPr="0079720C" w:rsidRDefault="0079720C" w:rsidP="001F3B2D">
      <w:pPr>
        <w:pStyle w:val="ListParagraph"/>
        <w:spacing w:line="480" w:lineRule="auto"/>
        <w:rPr>
          <w:rFonts w:ascii="Times New Roman" w:hAnsi="Times New Roman" w:cs="Times New Roman"/>
          <w:sz w:val="24"/>
          <w:szCs w:val="24"/>
        </w:rPr>
      </w:pPr>
      <w:r w:rsidRPr="0079720C">
        <w:rPr>
          <w:rFonts w:ascii="Times New Roman" w:hAnsi="Times New Roman" w:cs="Times New Roman"/>
          <w:sz w:val="24"/>
          <w:szCs w:val="24"/>
        </w:rPr>
        <w:t>i). the defense attorney- represent the juvenile child through protecting his/her rights and the fight for justice.</w:t>
      </w:r>
    </w:p>
    <w:p w:rsidR="0079720C" w:rsidRPr="0079720C" w:rsidRDefault="0079720C" w:rsidP="001F3B2D">
      <w:pPr>
        <w:pStyle w:val="ListParagraph"/>
        <w:spacing w:line="480" w:lineRule="auto"/>
        <w:rPr>
          <w:rFonts w:ascii="Times New Roman" w:hAnsi="Times New Roman" w:cs="Times New Roman"/>
          <w:sz w:val="24"/>
          <w:szCs w:val="24"/>
        </w:rPr>
      </w:pPr>
      <w:r w:rsidRPr="0079720C">
        <w:rPr>
          <w:rFonts w:ascii="Times New Roman" w:hAnsi="Times New Roman" w:cs="Times New Roman"/>
          <w:sz w:val="24"/>
          <w:szCs w:val="24"/>
        </w:rPr>
        <w:t>ii). A public defender for children- acts as volunteers to children in the protection of the juvenile child rights.</w:t>
      </w:r>
    </w:p>
    <w:p w:rsidR="0079720C" w:rsidRPr="0079720C" w:rsidRDefault="0079720C" w:rsidP="001F3B2D">
      <w:pPr>
        <w:pStyle w:val="ListParagraph"/>
        <w:spacing w:line="480" w:lineRule="auto"/>
        <w:rPr>
          <w:rFonts w:ascii="Times New Roman" w:hAnsi="Times New Roman" w:cs="Times New Roman"/>
          <w:sz w:val="24"/>
          <w:szCs w:val="24"/>
        </w:rPr>
      </w:pPr>
      <w:r w:rsidRPr="0079720C">
        <w:rPr>
          <w:rFonts w:ascii="Times New Roman" w:hAnsi="Times New Roman" w:cs="Times New Roman"/>
          <w:sz w:val="24"/>
          <w:szCs w:val="24"/>
        </w:rPr>
        <w:t>iii). the juvenile prosecutor- represents the government and the court as the prosecutor tries to establish the case of the crime committed by the child without interfering with the rights of the child.</w:t>
      </w:r>
    </w:p>
    <w:p w:rsidR="0079720C" w:rsidRPr="0079720C" w:rsidRDefault="0079720C" w:rsidP="001F3B2D">
      <w:pPr>
        <w:pStyle w:val="ListParagraph"/>
        <w:spacing w:line="480" w:lineRule="auto"/>
        <w:rPr>
          <w:rFonts w:ascii="Times New Roman" w:hAnsi="Times New Roman" w:cs="Times New Roman"/>
          <w:sz w:val="24"/>
          <w:szCs w:val="24"/>
        </w:rPr>
      </w:pPr>
      <w:r w:rsidRPr="0079720C">
        <w:rPr>
          <w:rFonts w:ascii="Times New Roman" w:hAnsi="Times New Roman" w:cs="Times New Roman"/>
          <w:sz w:val="24"/>
          <w:szCs w:val="24"/>
        </w:rPr>
        <w:t>iv). Court-appointed special advocate-  a court-appointed special advocate is a volunteer who has the responsibility to look after the kind of needs of the juvenile children. They are the linkage between the children, judge and the attorney.</w:t>
      </w:r>
    </w:p>
    <w:p w:rsidR="0079720C" w:rsidRPr="0079720C" w:rsidRDefault="0079720C" w:rsidP="001F3B2D">
      <w:pPr>
        <w:pStyle w:val="ListParagraph"/>
        <w:spacing w:line="480" w:lineRule="auto"/>
        <w:rPr>
          <w:rFonts w:ascii="Times New Roman" w:hAnsi="Times New Roman" w:cs="Times New Roman"/>
          <w:sz w:val="24"/>
          <w:szCs w:val="24"/>
        </w:rPr>
      </w:pPr>
      <w:r w:rsidRPr="0079720C">
        <w:rPr>
          <w:rFonts w:ascii="Times New Roman" w:hAnsi="Times New Roman" w:cs="Times New Roman"/>
          <w:sz w:val="24"/>
          <w:szCs w:val="24"/>
        </w:rPr>
        <w:t>v). the juvenile court judge- offers the final verdict after listening and hearing of the argument of the attorney and the counsel.</w:t>
      </w:r>
    </w:p>
    <w:p w:rsidR="0079720C" w:rsidRPr="0079720C" w:rsidRDefault="0079720C" w:rsidP="001F3B2D">
      <w:pPr>
        <w:pStyle w:val="ListParagraph"/>
        <w:spacing w:line="480" w:lineRule="auto"/>
        <w:rPr>
          <w:rFonts w:ascii="Times New Roman" w:hAnsi="Times New Roman" w:cs="Times New Roman"/>
          <w:sz w:val="24"/>
          <w:szCs w:val="24"/>
        </w:rPr>
      </w:pPr>
      <w:r w:rsidRPr="0079720C">
        <w:rPr>
          <w:rFonts w:ascii="Times New Roman" w:hAnsi="Times New Roman" w:cs="Times New Roman"/>
          <w:sz w:val="24"/>
          <w:szCs w:val="24"/>
        </w:rPr>
        <w:t>b) The major juvenile court process</w:t>
      </w:r>
    </w:p>
    <w:p w:rsidR="0079720C" w:rsidRPr="0079720C" w:rsidRDefault="0079720C" w:rsidP="001F3B2D">
      <w:pPr>
        <w:pStyle w:val="ListParagraph"/>
        <w:spacing w:line="480" w:lineRule="auto"/>
        <w:rPr>
          <w:rFonts w:ascii="Times New Roman" w:hAnsi="Times New Roman" w:cs="Times New Roman"/>
          <w:sz w:val="24"/>
          <w:szCs w:val="24"/>
        </w:rPr>
      </w:pPr>
      <w:r w:rsidRPr="0079720C">
        <w:rPr>
          <w:rFonts w:ascii="Times New Roman" w:hAnsi="Times New Roman" w:cs="Times New Roman"/>
          <w:sz w:val="24"/>
          <w:szCs w:val="24"/>
        </w:rPr>
        <w:t>i) Pretrial</w:t>
      </w:r>
    </w:p>
    <w:p w:rsidR="0079720C" w:rsidRPr="0079720C" w:rsidRDefault="0079720C" w:rsidP="001F3B2D">
      <w:pPr>
        <w:pStyle w:val="ListParagraph"/>
        <w:spacing w:line="480" w:lineRule="auto"/>
        <w:rPr>
          <w:rFonts w:ascii="Times New Roman" w:hAnsi="Times New Roman" w:cs="Times New Roman"/>
          <w:sz w:val="24"/>
          <w:szCs w:val="24"/>
        </w:rPr>
      </w:pPr>
      <w:r w:rsidRPr="0079720C">
        <w:rPr>
          <w:rFonts w:ascii="Times New Roman" w:hAnsi="Times New Roman" w:cs="Times New Roman"/>
          <w:sz w:val="24"/>
          <w:szCs w:val="24"/>
        </w:rPr>
        <w:t>ii). Trial</w:t>
      </w:r>
    </w:p>
    <w:p w:rsidR="0079720C" w:rsidRPr="0079720C" w:rsidRDefault="0079720C" w:rsidP="001F3B2D">
      <w:pPr>
        <w:pStyle w:val="ListParagraph"/>
        <w:spacing w:line="480" w:lineRule="auto"/>
        <w:rPr>
          <w:rFonts w:ascii="Times New Roman" w:hAnsi="Times New Roman" w:cs="Times New Roman"/>
          <w:sz w:val="24"/>
          <w:szCs w:val="24"/>
        </w:rPr>
      </w:pPr>
      <w:r w:rsidRPr="0079720C">
        <w:rPr>
          <w:rFonts w:ascii="Times New Roman" w:hAnsi="Times New Roman" w:cs="Times New Roman"/>
          <w:sz w:val="24"/>
          <w:szCs w:val="24"/>
        </w:rPr>
        <w:lastRenderedPageBreak/>
        <w:t>iii). Sentencing</w:t>
      </w:r>
    </w:p>
    <w:p w:rsidR="0079720C" w:rsidRPr="0079720C" w:rsidRDefault="0079720C" w:rsidP="001F3B2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2. </w:t>
      </w:r>
      <w:r w:rsidRPr="0079720C">
        <w:rPr>
          <w:rFonts w:ascii="Times New Roman" w:hAnsi="Times New Roman" w:cs="Times New Roman"/>
          <w:sz w:val="24"/>
          <w:szCs w:val="24"/>
        </w:rPr>
        <w:t>The waiver is the act to deliberately forgo some rights and privileges through the written statement. Debates have been launched on the issue of waiver and how this affects the juvenile justice system. This is because the courts may decide to relinquish rights in the case where the decision was appropriate for the waiver. The waiver gives the jurisdiction of the criminal courts to judge and sentence the delinquents. The pros to waiver is that it gives and help to give the right sentencing of the juvenile offenders when the matter is handled by the criminal court. The con is that it deprives the juvenile the right to be charged at the juvenile courts responsible for their crimes.</w:t>
      </w:r>
      <w:r w:rsidR="003A35E8">
        <w:rPr>
          <w:rFonts w:ascii="Times New Roman" w:hAnsi="Times New Roman" w:cs="Times New Roman"/>
          <w:sz w:val="24"/>
          <w:szCs w:val="24"/>
        </w:rPr>
        <w:t xml:space="preserve"> In offering this, the Supreme Court case of Breed v. Jones</w:t>
      </w:r>
      <w:r w:rsidR="003D2C8B">
        <w:rPr>
          <w:rFonts w:ascii="Times New Roman" w:hAnsi="Times New Roman" w:cs="Times New Roman"/>
          <w:sz w:val="24"/>
          <w:szCs w:val="24"/>
        </w:rPr>
        <w:t xml:space="preserve"> (1975) and Kent v. United States (1966)</w:t>
      </w:r>
      <w:r w:rsidR="003A35E8">
        <w:rPr>
          <w:rFonts w:ascii="Times New Roman" w:hAnsi="Times New Roman" w:cs="Times New Roman"/>
          <w:sz w:val="24"/>
          <w:szCs w:val="24"/>
        </w:rPr>
        <w:t xml:space="preserve"> gave the opportunity to try the juvenile delinquents as adults</w:t>
      </w:r>
      <w:r w:rsidR="003D2C8B">
        <w:rPr>
          <w:rFonts w:ascii="Times New Roman" w:hAnsi="Times New Roman" w:cs="Times New Roman"/>
          <w:sz w:val="24"/>
          <w:szCs w:val="24"/>
        </w:rPr>
        <w:t xml:space="preserve"> through waiver</w:t>
      </w:r>
      <w:r w:rsidR="003A35E8">
        <w:rPr>
          <w:rFonts w:ascii="Times New Roman" w:hAnsi="Times New Roman" w:cs="Times New Roman"/>
          <w:sz w:val="24"/>
          <w:szCs w:val="24"/>
        </w:rPr>
        <w:t xml:space="preserve">. </w:t>
      </w:r>
    </w:p>
    <w:p w:rsidR="0079720C" w:rsidRPr="0079720C" w:rsidRDefault="0079720C" w:rsidP="001F3B2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3. </w:t>
      </w:r>
      <w:r w:rsidRPr="0079720C">
        <w:rPr>
          <w:rFonts w:ascii="Times New Roman" w:hAnsi="Times New Roman" w:cs="Times New Roman"/>
          <w:sz w:val="24"/>
          <w:szCs w:val="24"/>
        </w:rPr>
        <w:t>It is very necessary for the juvenile to have the constitutional right to jury trial. This is because some of the offenders are incarcerated or arrested without proper adjudication which leads to their imprisonment when they are not supposed to. With the existence of the constitutional law that gives them the opportunity to have the jury trial opens of them the way to avoid some of the unnecessary incarceration or arrest, they go through.</w:t>
      </w:r>
    </w:p>
    <w:p w:rsidR="0079720C" w:rsidRPr="0079720C" w:rsidRDefault="0079720C" w:rsidP="001F3B2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4. </w:t>
      </w:r>
      <w:r w:rsidRPr="0079720C">
        <w:rPr>
          <w:rFonts w:ascii="Times New Roman" w:hAnsi="Times New Roman" w:cs="Times New Roman"/>
          <w:sz w:val="24"/>
          <w:szCs w:val="24"/>
        </w:rPr>
        <w:t>The issue of allowing the juvenile the constitutional right to the jury trial should be a determination made to be a federal policy. This is to give the juvenile the same right as the adults in their trials.</w:t>
      </w:r>
      <w:r w:rsidR="000503E9">
        <w:rPr>
          <w:rFonts w:ascii="Times New Roman" w:hAnsi="Times New Roman" w:cs="Times New Roman"/>
          <w:sz w:val="24"/>
          <w:szCs w:val="24"/>
        </w:rPr>
        <w:t xml:space="preserve"> The legal decision that deals with jury is that it used in the significant share of the serious criminal cases which suits all common law in the lawsuit systems.</w:t>
      </w:r>
    </w:p>
    <w:p w:rsidR="0079720C" w:rsidRPr="0079720C" w:rsidRDefault="0079720C" w:rsidP="001F3B2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5. </w:t>
      </w:r>
      <w:r w:rsidRPr="0079720C">
        <w:rPr>
          <w:rFonts w:ascii="Times New Roman" w:hAnsi="Times New Roman" w:cs="Times New Roman"/>
          <w:sz w:val="24"/>
          <w:szCs w:val="24"/>
        </w:rPr>
        <w:t xml:space="preserve">The juvenile courts should not have the sentencing of the juvenile offenders no matter the offense they have done and this should be beyond reasonable doubt. This is different </w:t>
      </w:r>
      <w:r w:rsidRPr="0079720C">
        <w:rPr>
          <w:rFonts w:ascii="Times New Roman" w:hAnsi="Times New Roman" w:cs="Times New Roman"/>
          <w:sz w:val="24"/>
          <w:szCs w:val="24"/>
        </w:rPr>
        <w:lastRenderedPageBreak/>
        <w:t>from the adult courts whereby the offenders are sentenced and punishment is part of the roles.</w:t>
      </w:r>
    </w:p>
    <w:p w:rsidR="0079720C" w:rsidRPr="0079720C" w:rsidRDefault="0079720C" w:rsidP="001F3B2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6.  </w:t>
      </w:r>
      <w:r w:rsidRPr="0079720C">
        <w:rPr>
          <w:rFonts w:ascii="Times New Roman" w:hAnsi="Times New Roman" w:cs="Times New Roman"/>
          <w:sz w:val="24"/>
          <w:szCs w:val="24"/>
        </w:rPr>
        <w:t>It is the fair treatment of any offender through the normal judicial system and the citizens have the right to the due process. However, the children were deprived of these rights because the juvenile courts are not considered to be dealing with criminal activities or cases. And the Supreme Court in the case of Gault rules to give the juvenile offenders the right to due process.</w:t>
      </w:r>
    </w:p>
    <w:p w:rsidR="0079720C" w:rsidRPr="0079720C" w:rsidRDefault="0079720C" w:rsidP="001F3B2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7.  </w:t>
      </w:r>
      <w:r w:rsidRPr="0079720C">
        <w:rPr>
          <w:rFonts w:ascii="Times New Roman" w:hAnsi="Times New Roman" w:cs="Times New Roman"/>
          <w:sz w:val="24"/>
          <w:szCs w:val="24"/>
        </w:rPr>
        <w:t xml:space="preserve"> Indeterminate sentencing is the type of sentencing whereby there is no fixed period after the offenders have been convicted for instance a period like one to five years. On the other hand, the determinate sentencing is giving a fixed period of sentencing for five years.  The mandatory sentencing is the creation of the law that is given by the state whereby the judges do not have any discretion.</w:t>
      </w:r>
    </w:p>
    <w:p w:rsidR="0079720C" w:rsidRPr="0079720C" w:rsidRDefault="0079720C" w:rsidP="001F3B2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8.   </w:t>
      </w:r>
      <w:r w:rsidRPr="0079720C">
        <w:rPr>
          <w:rFonts w:ascii="Times New Roman" w:hAnsi="Times New Roman" w:cs="Times New Roman"/>
          <w:sz w:val="24"/>
          <w:szCs w:val="24"/>
        </w:rPr>
        <w:t>These are the principles and interventions that the juvenile courts have to bring accountability to the juvenile delinquencies.</w:t>
      </w:r>
    </w:p>
    <w:p w:rsidR="0079720C" w:rsidRPr="0079720C" w:rsidRDefault="0079720C" w:rsidP="001F3B2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9. </w:t>
      </w:r>
      <w:r w:rsidRPr="0079720C">
        <w:rPr>
          <w:rFonts w:ascii="Times New Roman" w:hAnsi="Times New Roman" w:cs="Times New Roman"/>
          <w:sz w:val="24"/>
          <w:szCs w:val="24"/>
        </w:rPr>
        <w:t>Yes, they should be legally executed for the murders they have committed. This is because letting them free of people makes people unsafe. Like in the case of Stanford vs. Kentucky and Roper vs. Simmons, where the offenders were given death penalties the legal execution of the law was applied.</w:t>
      </w:r>
    </w:p>
    <w:p w:rsidR="0079720C" w:rsidRPr="0079720C" w:rsidRDefault="0079720C" w:rsidP="001F3B2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10. </w:t>
      </w:r>
      <w:r w:rsidRPr="0079720C">
        <w:rPr>
          <w:rFonts w:ascii="Times New Roman" w:hAnsi="Times New Roman" w:cs="Times New Roman"/>
          <w:sz w:val="24"/>
          <w:szCs w:val="24"/>
        </w:rPr>
        <w:t>I totally agree with the death penalty for the juveniles who commit the capital offense.</w:t>
      </w:r>
    </w:p>
    <w:p w:rsidR="001F3B2D" w:rsidRDefault="001F3B2D" w:rsidP="001F3B2D">
      <w:pPr>
        <w:pStyle w:val="ListParagraph"/>
        <w:spacing w:line="480" w:lineRule="auto"/>
        <w:rPr>
          <w:rFonts w:ascii="Times New Roman" w:hAnsi="Times New Roman" w:cs="Times New Roman"/>
          <w:sz w:val="24"/>
          <w:szCs w:val="24"/>
        </w:rPr>
      </w:pPr>
    </w:p>
    <w:p w:rsidR="0079720C" w:rsidRPr="001F3B2D" w:rsidRDefault="0079720C" w:rsidP="001F3B2D">
      <w:pPr>
        <w:spacing w:line="480" w:lineRule="auto"/>
        <w:rPr>
          <w:rFonts w:ascii="Times New Roman" w:hAnsi="Times New Roman" w:cs="Times New Roman"/>
          <w:b/>
          <w:sz w:val="24"/>
          <w:szCs w:val="24"/>
        </w:rPr>
      </w:pPr>
      <w:r w:rsidRPr="001F3B2D">
        <w:rPr>
          <w:rFonts w:ascii="Times New Roman" w:hAnsi="Times New Roman" w:cs="Times New Roman"/>
          <w:b/>
          <w:sz w:val="24"/>
          <w:szCs w:val="24"/>
        </w:rPr>
        <w:t>Assignment Two</w:t>
      </w:r>
    </w:p>
    <w:p w:rsidR="0079720C" w:rsidRPr="001F3B2D" w:rsidRDefault="0079720C" w:rsidP="001F3B2D">
      <w:pPr>
        <w:pStyle w:val="ListParagraph"/>
        <w:spacing w:line="480" w:lineRule="auto"/>
        <w:rPr>
          <w:rFonts w:ascii="Times New Roman" w:hAnsi="Times New Roman" w:cs="Times New Roman"/>
          <w:b/>
          <w:sz w:val="24"/>
          <w:szCs w:val="24"/>
        </w:rPr>
      </w:pPr>
      <w:r w:rsidRPr="001F3B2D">
        <w:rPr>
          <w:rFonts w:ascii="Times New Roman" w:hAnsi="Times New Roman" w:cs="Times New Roman"/>
          <w:b/>
          <w:sz w:val="24"/>
          <w:szCs w:val="24"/>
        </w:rPr>
        <w:t>Case A</w:t>
      </w:r>
    </w:p>
    <w:p w:rsidR="0079720C" w:rsidRPr="0079720C" w:rsidRDefault="0079720C" w:rsidP="001F3B2D">
      <w:pPr>
        <w:pStyle w:val="ListParagraph"/>
        <w:numPr>
          <w:ilvl w:val="0"/>
          <w:numId w:val="8"/>
        </w:numPr>
        <w:spacing w:line="480" w:lineRule="auto"/>
        <w:rPr>
          <w:rFonts w:ascii="Times New Roman" w:hAnsi="Times New Roman" w:cs="Times New Roman"/>
          <w:sz w:val="24"/>
          <w:szCs w:val="24"/>
        </w:rPr>
      </w:pPr>
      <w:r w:rsidRPr="0079720C">
        <w:rPr>
          <w:rFonts w:ascii="Times New Roman" w:hAnsi="Times New Roman" w:cs="Times New Roman"/>
          <w:sz w:val="24"/>
          <w:szCs w:val="24"/>
        </w:rPr>
        <w:lastRenderedPageBreak/>
        <w:t>I would oppose processing this youth in the criminal court</w:t>
      </w:r>
      <w:r w:rsidR="000503E9">
        <w:rPr>
          <w:rFonts w:ascii="Times New Roman" w:hAnsi="Times New Roman" w:cs="Times New Roman"/>
          <w:sz w:val="24"/>
          <w:szCs w:val="24"/>
        </w:rPr>
        <w:t>. This is to give the juvenile opportunity to access his right as a juvenile.</w:t>
      </w:r>
    </w:p>
    <w:p w:rsidR="0079720C" w:rsidRPr="0079720C" w:rsidRDefault="0079720C" w:rsidP="001F3B2D">
      <w:pPr>
        <w:pStyle w:val="ListParagraph"/>
        <w:numPr>
          <w:ilvl w:val="0"/>
          <w:numId w:val="8"/>
        </w:numPr>
        <w:spacing w:line="480" w:lineRule="auto"/>
        <w:rPr>
          <w:rFonts w:ascii="Times New Roman" w:hAnsi="Times New Roman" w:cs="Times New Roman"/>
          <w:sz w:val="24"/>
          <w:szCs w:val="24"/>
        </w:rPr>
      </w:pPr>
      <w:r w:rsidRPr="0079720C">
        <w:rPr>
          <w:rFonts w:ascii="Times New Roman" w:hAnsi="Times New Roman" w:cs="Times New Roman"/>
          <w:sz w:val="24"/>
          <w:szCs w:val="24"/>
        </w:rPr>
        <w:t>It will indicate the prevalence of the criminal behavior which would affect the decision one makes towards an offender.</w:t>
      </w:r>
      <w:r w:rsidR="000503E9">
        <w:rPr>
          <w:rFonts w:ascii="Times New Roman" w:hAnsi="Times New Roman" w:cs="Times New Roman"/>
          <w:sz w:val="24"/>
          <w:szCs w:val="24"/>
        </w:rPr>
        <w:t xml:space="preserve"> Because the occurrence of another incidence of the same is highly probable.</w:t>
      </w:r>
    </w:p>
    <w:p w:rsidR="0079720C" w:rsidRPr="0079720C" w:rsidRDefault="0079720C" w:rsidP="001F3B2D">
      <w:pPr>
        <w:pStyle w:val="ListParagraph"/>
        <w:numPr>
          <w:ilvl w:val="0"/>
          <w:numId w:val="8"/>
        </w:numPr>
        <w:spacing w:line="480" w:lineRule="auto"/>
        <w:rPr>
          <w:rFonts w:ascii="Times New Roman" w:hAnsi="Times New Roman" w:cs="Times New Roman"/>
          <w:sz w:val="24"/>
          <w:szCs w:val="24"/>
        </w:rPr>
      </w:pPr>
      <w:r w:rsidRPr="0079720C">
        <w:rPr>
          <w:rFonts w:ascii="Times New Roman" w:hAnsi="Times New Roman" w:cs="Times New Roman"/>
          <w:sz w:val="24"/>
          <w:szCs w:val="24"/>
        </w:rPr>
        <w:t>When the youth has had prior records of assault.</w:t>
      </w:r>
      <w:r w:rsidR="000503E9">
        <w:rPr>
          <w:rFonts w:ascii="Times New Roman" w:hAnsi="Times New Roman" w:cs="Times New Roman"/>
          <w:sz w:val="24"/>
          <w:szCs w:val="24"/>
        </w:rPr>
        <w:t xml:space="preserve"> This is because it gives strength to the delinquent act committed by teenager which shows that the teenager is truly of delinquent behavior.</w:t>
      </w:r>
    </w:p>
    <w:p w:rsidR="0079720C" w:rsidRPr="001F3B2D" w:rsidRDefault="0079720C" w:rsidP="001F3B2D">
      <w:pPr>
        <w:pStyle w:val="ListParagraph"/>
        <w:spacing w:line="480" w:lineRule="auto"/>
        <w:rPr>
          <w:rFonts w:ascii="Times New Roman" w:hAnsi="Times New Roman" w:cs="Times New Roman"/>
          <w:b/>
          <w:sz w:val="24"/>
          <w:szCs w:val="24"/>
        </w:rPr>
      </w:pPr>
      <w:r w:rsidRPr="001F3B2D">
        <w:rPr>
          <w:rFonts w:ascii="Times New Roman" w:hAnsi="Times New Roman" w:cs="Times New Roman"/>
          <w:b/>
          <w:sz w:val="24"/>
          <w:szCs w:val="24"/>
        </w:rPr>
        <w:t>Case B</w:t>
      </w:r>
    </w:p>
    <w:p w:rsidR="0079720C" w:rsidRPr="0079720C" w:rsidRDefault="0079720C" w:rsidP="001F3B2D">
      <w:pPr>
        <w:pStyle w:val="ListParagraph"/>
        <w:numPr>
          <w:ilvl w:val="0"/>
          <w:numId w:val="9"/>
        </w:numPr>
        <w:spacing w:line="480" w:lineRule="auto"/>
        <w:rPr>
          <w:rFonts w:ascii="Times New Roman" w:hAnsi="Times New Roman" w:cs="Times New Roman"/>
          <w:sz w:val="24"/>
          <w:szCs w:val="24"/>
        </w:rPr>
      </w:pPr>
      <w:r w:rsidRPr="0079720C">
        <w:rPr>
          <w:rFonts w:ascii="Times New Roman" w:hAnsi="Times New Roman" w:cs="Times New Roman"/>
          <w:sz w:val="24"/>
          <w:szCs w:val="24"/>
        </w:rPr>
        <w:t xml:space="preserve">In most cases, the juvenile courts are not viewed to have the strength to deal with the criminal activities committed by the juveniles. This is why the 10-year-old Timmy was processed in the criminal court. However, the reasons that led to Timmy to commit the crime should be evaluated to see the best way to help him with his problem and only it if the juvenile is amenable to the treatment of the juvenile justice system. </w:t>
      </w:r>
    </w:p>
    <w:p w:rsidR="0079720C" w:rsidRPr="0079720C" w:rsidRDefault="0079720C" w:rsidP="001F3B2D">
      <w:pPr>
        <w:pStyle w:val="ListParagraph"/>
        <w:numPr>
          <w:ilvl w:val="0"/>
          <w:numId w:val="9"/>
        </w:numPr>
        <w:spacing w:line="480" w:lineRule="auto"/>
        <w:rPr>
          <w:rFonts w:ascii="Times New Roman" w:hAnsi="Times New Roman" w:cs="Times New Roman"/>
          <w:sz w:val="24"/>
          <w:szCs w:val="24"/>
        </w:rPr>
      </w:pPr>
      <w:r w:rsidRPr="0079720C">
        <w:rPr>
          <w:rFonts w:ascii="Times New Roman" w:hAnsi="Times New Roman" w:cs="Times New Roman"/>
          <w:sz w:val="24"/>
          <w:szCs w:val="24"/>
        </w:rPr>
        <w:t>The minimum age should be 18 years and above.</w:t>
      </w:r>
    </w:p>
    <w:p w:rsidR="0079720C" w:rsidRPr="0079720C" w:rsidRDefault="0079720C" w:rsidP="001F3B2D">
      <w:pPr>
        <w:pStyle w:val="ListParagraph"/>
        <w:numPr>
          <w:ilvl w:val="0"/>
          <w:numId w:val="9"/>
        </w:numPr>
        <w:spacing w:line="480" w:lineRule="auto"/>
        <w:rPr>
          <w:rFonts w:ascii="Times New Roman" w:hAnsi="Times New Roman" w:cs="Times New Roman"/>
          <w:sz w:val="24"/>
          <w:szCs w:val="24"/>
        </w:rPr>
      </w:pPr>
      <w:r w:rsidRPr="0079720C">
        <w:rPr>
          <w:rFonts w:ascii="Times New Roman" w:hAnsi="Times New Roman" w:cs="Times New Roman"/>
          <w:sz w:val="24"/>
          <w:szCs w:val="24"/>
        </w:rPr>
        <w:t>No.</w:t>
      </w:r>
    </w:p>
    <w:p w:rsidR="0079720C" w:rsidRPr="0079720C" w:rsidRDefault="0079720C" w:rsidP="001F3B2D">
      <w:pPr>
        <w:pStyle w:val="ListParagraph"/>
        <w:numPr>
          <w:ilvl w:val="0"/>
          <w:numId w:val="9"/>
        </w:numPr>
        <w:spacing w:line="480" w:lineRule="auto"/>
        <w:rPr>
          <w:rFonts w:ascii="Times New Roman" w:hAnsi="Times New Roman" w:cs="Times New Roman"/>
          <w:sz w:val="24"/>
          <w:szCs w:val="24"/>
        </w:rPr>
      </w:pPr>
      <w:r w:rsidRPr="0079720C">
        <w:rPr>
          <w:rFonts w:ascii="Times New Roman" w:hAnsi="Times New Roman" w:cs="Times New Roman"/>
          <w:sz w:val="24"/>
          <w:szCs w:val="24"/>
        </w:rPr>
        <w:t>No.</w:t>
      </w:r>
    </w:p>
    <w:p w:rsidR="001F3B2D" w:rsidRPr="001F3B2D" w:rsidRDefault="001F3B2D" w:rsidP="001F3B2D">
      <w:pPr>
        <w:spacing w:line="480" w:lineRule="auto"/>
        <w:rPr>
          <w:rFonts w:ascii="Times New Roman" w:hAnsi="Times New Roman" w:cs="Times New Roman"/>
          <w:b/>
          <w:sz w:val="24"/>
          <w:szCs w:val="24"/>
        </w:rPr>
      </w:pPr>
      <w:r w:rsidRPr="001F3B2D">
        <w:rPr>
          <w:rFonts w:ascii="Times New Roman" w:hAnsi="Times New Roman" w:cs="Times New Roman"/>
          <w:b/>
          <w:sz w:val="24"/>
          <w:szCs w:val="24"/>
        </w:rPr>
        <w:t>Assignment Three</w:t>
      </w:r>
    </w:p>
    <w:p w:rsidR="001F3B2D" w:rsidRPr="001F3B2D" w:rsidRDefault="001F3B2D" w:rsidP="001F3B2D">
      <w:pPr>
        <w:pStyle w:val="ListParagraph"/>
        <w:spacing w:line="480" w:lineRule="auto"/>
        <w:ind w:left="1080"/>
        <w:rPr>
          <w:rFonts w:ascii="Times New Roman" w:hAnsi="Times New Roman" w:cs="Times New Roman"/>
          <w:sz w:val="24"/>
          <w:szCs w:val="24"/>
        </w:rPr>
      </w:pPr>
      <w:r w:rsidRPr="001F3B2D">
        <w:rPr>
          <w:rFonts w:ascii="Times New Roman" w:hAnsi="Times New Roman" w:cs="Times New Roman"/>
          <w:sz w:val="24"/>
          <w:szCs w:val="24"/>
        </w:rPr>
        <w:t xml:space="preserve">1.    The following are the findings from the study; patients with mental challenges or illness show difficulties in their decision making as compared to the medically ill patients. This was factual for the patients with schizophrenia. </w:t>
      </w:r>
    </w:p>
    <w:p w:rsidR="001F3B2D" w:rsidRPr="001F3B2D" w:rsidRDefault="001F3B2D" w:rsidP="001F3B2D">
      <w:pPr>
        <w:pStyle w:val="ListParagraph"/>
        <w:spacing w:line="480" w:lineRule="auto"/>
        <w:ind w:left="1080"/>
        <w:rPr>
          <w:rFonts w:ascii="Times New Roman" w:hAnsi="Times New Roman" w:cs="Times New Roman"/>
          <w:sz w:val="24"/>
          <w:szCs w:val="24"/>
        </w:rPr>
      </w:pPr>
      <w:r w:rsidRPr="001F3B2D">
        <w:rPr>
          <w:rFonts w:ascii="Times New Roman" w:hAnsi="Times New Roman" w:cs="Times New Roman"/>
          <w:sz w:val="24"/>
          <w:szCs w:val="24"/>
        </w:rPr>
        <w:lastRenderedPageBreak/>
        <w:t>2.    From the study, a competency person is one who is able to make sound judgment and does not have any inabilities that can hinder their decision making.</w:t>
      </w:r>
    </w:p>
    <w:p w:rsidR="001F3B2D" w:rsidRPr="001F3B2D" w:rsidRDefault="001F3B2D" w:rsidP="001F3B2D">
      <w:pPr>
        <w:pStyle w:val="ListParagraph"/>
        <w:spacing w:line="480" w:lineRule="auto"/>
        <w:ind w:left="1080"/>
        <w:rPr>
          <w:rFonts w:ascii="Times New Roman" w:hAnsi="Times New Roman" w:cs="Times New Roman"/>
          <w:sz w:val="24"/>
          <w:szCs w:val="24"/>
        </w:rPr>
      </w:pPr>
      <w:r w:rsidRPr="001F3B2D">
        <w:rPr>
          <w:rFonts w:ascii="Times New Roman" w:hAnsi="Times New Roman" w:cs="Times New Roman"/>
          <w:sz w:val="24"/>
          <w:szCs w:val="24"/>
        </w:rPr>
        <w:t xml:space="preserve">3.    The implication of this study is that policymakers need to take into account these findings to ensure that when legal decisions are made, the concerned parties are legally competent to make decisions. Taking these findings into account may help the policymakers when determining when hospitalized patients should be allowed to make legal decisions. This will enhance the juvenile proceedings because when a person is found to be incapable of making decisions by their own, they cannot be allowed to make important legal decisions. </w:t>
      </w:r>
    </w:p>
    <w:p w:rsidR="001F3B2D" w:rsidRPr="001F3B2D" w:rsidRDefault="001F3B2D" w:rsidP="001F3B2D">
      <w:pPr>
        <w:tabs>
          <w:tab w:val="left" w:pos="3330"/>
        </w:tabs>
        <w:spacing w:line="480" w:lineRule="auto"/>
        <w:rPr>
          <w:rFonts w:ascii="Times New Roman" w:hAnsi="Times New Roman" w:cs="Times New Roman"/>
          <w:b/>
          <w:sz w:val="24"/>
          <w:szCs w:val="24"/>
        </w:rPr>
      </w:pPr>
      <w:r>
        <w:rPr>
          <w:rFonts w:ascii="Times New Roman" w:hAnsi="Times New Roman" w:cs="Times New Roman"/>
          <w:b/>
          <w:sz w:val="24"/>
          <w:szCs w:val="24"/>
        </w:rPr>
        <w:t>Assignment Four</w:t>
      </w:r>
      <w:r w:rsidRPr="001F3B2D">
        <w:rPr>
          <w:rFonts w:ascii="Times New Roman" w:hAnsi="Times New Roman" w:cs="Times New Roman"/>
          <w:b/>
          <w:sz w:val="24"/>
          <w:szCs w:val="24"/>
        </w:rPr>
        <w:tab/>
      </w:r>
    </w:p>
    <w:p w:rsidR="001F3B2D" w:rsidRPr="001F3B2D" w:rsidRDefault="001F3B2D" w:rsidP="001F3B2D">
      <w:pPr>
        <w:pStyle w:val="ListParagraph"/>
        <w:spacing w:line="480" w:lineRule="auto"/>
        <w:ind w:left="1080"/>
        <w:rPr>
          <w:rFonts w:ascii="Times New Roman" w:hAnsi="Times New Roman" w:cs="Times New Roman"/>
          <w:sz w:val="24"/>
          <w:szCs w:val="24"/>
        </w:rPr>
      </w:pPr>
      <w:r w:rsidRPr="001F3B2D">
        <w:rPr>
          <w:rFonts w:ascii="Times New Roman" w:hAnsi="Times New Roman" w:cs="Times New Roman"/>
          <w:sz w:val="24"/>
          <w:szCs w:val="24"/>
        </w:rPr>
        <w:t>1.    I would keep the case in the juvenile justice system because of the following reasons. First, most of the states today require a juvenil</w:t>
      </w:r>
      <w:r>
        <w:rPr>
          <w:rFonts w:ascii="Times New Roman" w:hAnsi="Times New Roman" w:cs="Times New Roman"/>
          <w:sz w:val="24"/>
          <w:szCs w:val="24"/>
        </w:rPr>
        <w:t>e offender to be granted waiver</w:t>
      </w:r>
      <w:r w:rsidRPr="001F3B2D">
        <w:rPr>
          <w:rFonts w:ascii="Times New Roman" w:hAnsi="Times New Roman" w:cs="Times New Roman"/>
          <w:sz w:val="24"/>
          <w:szCs w:val="24"/>
        </w:rPr>
        <w:t xml:space="preserve"> when he or she is at least 16 years. John is only 14 years old; this means that he has not reached the minimal age that would grant him a waiver to adult court. Even though in some states a juvenile as young as 13 years old could be subjected to waiver petition, I would hold the case in the juvenile justice system because I believe </w:t>
      </w:r>
      <w:bookmarkStart w:id="0" w:name="_GoBack"/>
      <w:bookmarkEnd w:id="0"/>
      <w:r w:rsidRPr="001F3B2D">
        <w:rPr>
          <w:rFonts w:ascii="Times New Roman" w:hAnsi="Times New Roman" w:cs="Times New Roman"/>
          <w:sz w:val="24"/>
          <w:szCs w:val="24"/>
        </w:rPr>
        <w:t xml:space="preserve">that John has not reached the age to be treated as adult.an Secondly, for John to qualify for waiver petition he must have gone through the rehabilitation and all the past attempts failed to bear fruit. Based on the study, John has been involved in offenses but he has not been taken to any rehabilitation and turned out unsuccessful. Therefore, I would recommend that he be taken through the initial steps before reaching the waiver. The waiver should be the last option in this case when everything else has failed. </w:t>
      </w:r>
    </w:p>
    <w:p w:rsidR="001F3B2D" w:rsidRPr="001F3B2D" w:rsidRDefault="001F3B2D" w:rsidP="001F3B2D">
      <w:pPr>
        <w:pStyle w:val="ListParagraph"/>
        <w:spacing w:line="480" w:lineRule="auto"/>
        <w:ind w:left="1080"/>
        <w:rPr>
          <w:rFonts w:ascii="Times New Roman" w:hAnsi="Times New Roman" w:cs="Times New Roman"/>
          <w:sz w:val="24"/>
          <w:szCs w:val="24"/>
        </w:rPr>
      </w:pPr>
      <w:r w:rsidRPr="001F3B2D">
        <w:rPr>
          <w:rFonts w:ascii="Times New Roman" w:hAnsi="Times New Roman" w:cs="Times New Roman"/>
          <w:sz w:val="24"/>
          <w:szCs w:val="24"/>
        </w:rPr>
        <w:lastRenderedPageBreak/>
        <w:t xml:space="preserve">2.    I believe that a fourteen-year old like John cannot truly understand the seriousness of their behavior because most of the teenagers show the highest level of immaturity that makes them more vulnerable to negative influence and external pressure. As a result, the teenagers are unable to take control of their environment like the adults do. Therefore, in my perspective, a fourteen-year old would not understand the seriousness of his or her behavior. </w:t>
      </w:r>
    </w:p>
    <w:p w:rsidR="001F3B2D" w:rsidRPr="001F3B2D" w:rsidRDefault="001F3B2D" w:rsidP="001F3B2D">
      <w:pPr>
        <w:pStyle w:val="ListParagraph"/>
        <w:spacing w:line="480" w:lineRule="auto"/>
        <w:ind w:left="1080"/>
        <w:rPr>
          <w:rFonts w:ascii="Times New Roman" w:hAnsi="Times New Roman" w:cs="Times New Roman"/>
          <w:sz w:val="24"/>
          <w:szCs w:val="24"/>
        </w:rPr>
      </w:pPr>
      <w:r w:rsidRPr="001F3B2D">
        <w:rPr>
          <w:rFonts w:ascii="Times New Roman" w:hAnsi="Times New Roman" w:cs="Times New Roman"/>
          <w:sz w:val="24"/>
          <w:szCs w:val="24"/>
        </w:rPr>
        <w:t xml:space="preserve">3.    As a judge one is allowed to make decisions based on the heart in what is popularly known as the art of judging. However, in my opinion, I believe that when making a disposition decision, the judge should be guided by the broad principles that are found in the Juvenile Act. For instance, the judge should consider individualization aspect whereby the decision should be in the interest of the child’s welfare, a balance which involves protection of the community as well as the imposition of accountability for the offenses committed to enabling the child to become a more responsible member of the society or community.  </w:t>
      </w:r>
    </w:p>
    <w:p w:rsidR="001F3B2D" w:rsidRDefault="001F3B2D" w:rsidP="001F3B2D">
      <w:pPr>
        <w:pStyle w:val="ListParagraph"/>
        <w:spacing w:line="480" w:lineRule="auto"/>
        <w:rPr>
          <w:rFonts w:ascii="Times New Roman" w:hAnsi="Times New Roman" w:cs="Times New Roman"/>
          <w:sz w:val="24"/>
          <w:szCs w:val="24"/>
        </w:rPr>
      </w:pPr>
    </w:p>
    <w:p w:rsidR="0079720C" w:rsidRPr="001F3B2D" w:rsidRDefault="0079720C" w:rsidP="001F3B2D">
      <w:pPr>
        <w:spacing w:line="480" w:lineRule="auto"/>
        <w:rPr>
          <w:rFonts w:ascii="Times New Roman" w:hAnsi="Times New Roman" w:cs="Times New Roman"/>
          <w:b/>
          <w:sz w:val="24"/>
          <w:szCs w:val="24"/>
        </w:rPr>
      </w:pPr>
      <w:r w:rsidRPr="001F3B2D">
        <w:rPr>
          <w:rFonts w:ascii="Times New Roman" w:hAnsi="Times New Roman" w:cs="Times New Roman"/>
          <w:b/>
          <w:sz w:val="24"/>
          <w:szCs w:val="24"/>
        </w:rPr>
        <w:t>Assignment Five</w:t>
      </w:r>
    </w:p>
    <w:p w:rsidR="0079720C" w:rsidRPr="0079720C" w:rsidRDefault="0079720C" w:rsidP="001F3B2D">
      <w:pPr>
        <w:pStyle w:val="ListParagraph"/>
        <w:spacing w:line="480" w:lineRule="auto"/>
        <w:rPr>
          <w:rFonts w:ascii="Times New Roman" w:hAnsi="Times New Roman" w:cs="Times New Roman"/>
          <w:sz w:val="24"/>
          <w:szCs w:val="24"/>
        </w:rPr>
      </w:pPr>
    </w:p>
    <w:p w:rsidR="0079720C" w:rsidRPr="0079720C" w:rsidRDefault="0079720C" w:rsidP="001F3B2D">
      <w:pPr>
        <w:pStyle w:val="ListParagraph"/>
        <w:numPr>
          <w:ilvl w:val="0"/>
          <w:numId w:val="10"/>
        </w:numPr>
        <w:spacing w:line="480" w:lineRule="auto"/>
        <w:rPr>
          <w:rFonts w:ascii="Times New Roman" w:hAnsi="Times New Roman" w:cs="Times New Roman"/>
          <w:sz w:val="24"/>
          <w:szCs w:val="24"/>
        </w:rPr>
      </w:pPr>
      <w:r w:rsidRPr="0079720C">
        <w:rPr>
          <w:rFonts w:ascii="Times New Roman" w:hAnsi="Times New Roman" w:cs="Times New Roman"/>
          <w:sz w:val="24"/>
          <w:szCs w:val="24"/>
        </w:rPr>
        <w:t>i). The case of the Ex Parte Crouse of 1838 whereby the state was allowed to intervene to give proper training of Mary Anne Crouse who was incarcerated with her mother’s consent but with the opposition of her father.</w:t>
      </w:r>
    </w:p>
    <w:p w:rsidR="0079720C" w:rsidRPr="0079720C" w:rsidRDefault="001F3B2D" w:rsidP="001F3B2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9720C" w:rsidRPr="0079720C">
        <w:rPr>
          <w:rFonts w:ascii="Times New Roman" w:hAnsi="Times New Roman" w:cs="Times New Roman"/>
          <w:sz w:val="24"/>
          <w:szCs w:val="24"/>
        </w:rPr>
        <w:t>ii). The case commonwealth vs. Fisher of 1905where the court upheld the right of the state to care for the child.</w:t>
      </w:r>
    </w:p>
    <w:p w:rsidR="0079720C" w:rsidRPr="0079720C" w:rsidRDefault="0079720C" w:rsidP="001F3B2D">
      <w:pPr>
        <w:pStyle w:val="ListParagraph"/>
        <w:numPr>
          <w:ilvl w:val="0"/>
          <w:numId w:val="10"/>
        </w:numPr>
        <w:spacing w:line="480" w:lineRule="auto"/>
        <w:rPr>
          <w:rFonts w:ascii="Times New Roman" w:hAnsi="Times New Roman" w:cs="Times New Roman"/>
          <w:sz w:val="24"/>
          <w:szCs w:val="24"/>
        </w:rPr>
      </w:pPr>
      <w:r w:rsidRPr="0079720C">
        <w:rPr>
          <w:rFonts w:ascii="Times New Roman" w:hAnsi="Times New Roman" w:cs="Times New Roman"/>
          <w:sz w:val="24"/>
          <w:szCs w:val="24"/>
        </w:rPr>
        <w:lastRenderedPageBreak/>
        <w:t>i).the decision of Kent vs. the United States (1966) where the court decided that a juvenile offender has the right to certain minimum rights and procedures before waiver or transfer is done.</w:t>
      </w:r>
    </w:p>
    <w:p w:rsidR="0079720C" w:rsidRPr="0079720C" w:rsidRDefault="001F3B2D" w:rsidP="001F3B2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79720C" w:rsidRPr="0079720C">
        <w:rPr>
          <w:rFonts w:ascii="Times New Roman" w:hAnsi="Times New Roman" w:cs="Times New Roman"/>
          <w:sz w:val="24"/>
          <w:szCs w:val="24"/>
        </w:rPr>
        <w:t xml:space="preserve">ii). The case of In re Gault upon reaching the supreme court it was found that he was </w:t>
      </w:r>
      <w:r>
        <w:rPr>
          <w:rFonts w:ascii="Times New Roman" w:hAnsi="Times New Roman" w:cs="Times New Roman"/>
          <w:sz w:val="24"/>
          <w:szCs w:val="24"/>
        </w:rPr>
        <w:t xml:space="preserve">    </w:t>
      </w:r>
      <w:r w:rsidR="0079720C" w:rsidRPr="0079720C">
        <w:rPr>
          <w:rFonts w:ascii="Times New Roman" w:hAnsi="Times New Roman" w:cs="Times New Roman"/>
          <w:sz w:val="24"/>
          <w:szCs w:val="24"/>
        </w:rPr>
        <w:t>unconstitutionally confined since he was denied the right to the due process.</w:t>
      </w:r>
    </w:p>
    <w:p w:rsidR="0079720C" w:rsidRPr="0079720C" w:rsidRDefault="0079720C" w:rsidP="001F3B2D">
      <w:pPr>
        <w:pStyle w:val="ListParagraph"/>
        <w:numPr>
          <w:ilvl w:val="0"/>
          <w:numId w:val="10"/>
        </w:numPr>
        <w:spacing w:line="480" w:lineRule="auto"/>
        <w:rPr>
          <w:rFonts w:ascii="Times New Roman" w:hAnsi="Times New Roman" w:cs="Times New Roman"/>
          <w:sz w:val="24"/>
          <w:szCs w:val="24"/>
        </w:rPr>
      </w:pPr>
      <w:r w:rsidRPr="0079720C">
        <w:rPr>
          <w:rFonts w:ascii="Times New Roman" w:hAnsi="Times New Roman" w:cs="Times New Roman"/>
          <w:sz w:val="24"/>
          <w:szCs w:val="24"/>
        </w:rPr>
        <w:t>To provide the best understanding of what is supposed to be done without violating the rights of the juvenile and also give the juvenile offender the best.</w:t>
      </w:r>
    </w:p>
    <w:p w:rsidR="0079720C" w:rsidRPr="0079720C" w:rsidRDefault="0079720C" w:rsidP="001F3B2D">
      <w:pPr>
        <w:pStyle w:val="ListParagraph"/>
        <w:spacing w:line="480" w:lineRule="auto"/>
        <w:rPr>
          <w:rFonts w:ascii="Times New Roman" w:hAnsi="Times New Roman" w:cs="Times New Roman"/>
          <w:sz w:val="24"/>
          <w:szCs w:val="24"/>
        </w:rPr>
      </w:pPr>
    </w:p>
    <w:p w:rsidR="0079720C" w:rsidRPr="0079720C" w:rsidRDefault="0079720C" w:rsidP="001F3B2D">
      <w:pPr>
        <w:pStyle w:val="ListParagraph"/>
        <w:spacing w:line="480" w:lineRule="auto"/>
        <w:rPr>
          <w:rFonts w:ascii="Times New Roman" w:hAnsi="Times New Roman" w:cs="Times New Roman"/>
          <w:sz w:val="24"/>
          <w:szCs w:val="24"/>
        </w:rPr>
      </w:pPr>
    </w:p>
    <w:p w:rsidR="0079720C" w:rsidRPr="0079720C" w:rsidRDefault="0079720C" w:rsidP="001F3B2D">
      <w:pPr>
        <w:pStyle w:val="ListParagraph"/>
        <w:spacing w:line="480" w:lineRule="auto"/>
        <w:rPr>
          <w:rFonts w:ascii="Times New Roman" w:hAnsi="Times New Roman" w:cs="Times New Roman"/>
          <w:sz w:val="24"/>
          <w:szCs w:val="24"/>
        </w:rPr>
      </w:pPr>
    </w:p>
    <w:sectPr w:rsidR="0079720C" w:rsidRPr="0079720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1405" w:rsidRDefault="00021405" w:rsidP="00503B5C">
      <w:pPr>
        <w:spacing w:after="0" w:line="240" w:lineRule="auto"/>
      </w:pPr>
      <w:r>
        <w:separator/>
      </w:r>
    </w:p>
  </w:endnote>
  <w:endnote w:type="continuationSeparator" w:id="0">
    <w:p w:rsidR="00021405" w:rsidRDefault="00021405" w:rsidP="00503B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1405" w:rsidRDefault="00021405" w:rsidP="00503B5C">
      <w:pPr>
        <w:spacing w:after="0" w:line="240" w:lineRule="auto"/>
      </w:pPr>
      <w:r>
        <w:separator/>
      </w:r>
    </w:p>
  </w:footnote>
  <w:footnote w:type="continuationSeparator" w:id="0">
    <w:p w:rsidR="00021405" w:rsidRDefault="00021405" w:rsidP="00503B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3B5C" w:rsidRPr="00503B5C" w:rsidRDefault="00503B5C">
    <w:pPr>
      <w:pStyle w:val="Header"/>
      <w:rPr>
        <w:rFonts w:ascii="Times New Roman" w:hAnsi="Times New Roman" w:cs="Times New Roman"/>
        <w:sz w:val="24"/>
        <w:szCs w:val="24"/>
      </w:rPr>
    </w:pPr>
    <w:r>
      <w:tab/>
    </w:r>
    <w:r>
      <w:tab/>
    </w:r>
    <w:r w:rsidRPr="00503B5C">
      <w:rPr>
        <w:rFonts w:ascii="Times New Roman" w:hAnsi="Times New Roman" w:cs="Times New Roman"/>
        <w:sz w:val="24"/>
        <w:szCs w:val="24"/>
      </w:rPr>
      <w:t>Surname</w:t>
    </w:r>
    <w:r w:rsidRPr="00503B5C">
      <w:rPr>
        <w:rFonts w:ascii="Times New Roman" w:hAnsi="Times New Roman" w:cs="Times New Roman"/>
        <w:sz w:val="24"/>
        <w:szCs w:val="24"/>
      </w:rPr>
      <w:fldChar w:fldCharType="begin"/>
    </w:r>
    <w:r w:rsidRPr="00503B5C">
      <w:rPr>
        <w:rFonts w:ascii="Times New Roman" w:hAnsi="Times New Roman" w:cs="Times New Roman"/>
        <w:sz w:val="24"/>
        <w:szCs w:val="24"/>
      </w:rPr>
      <w:instrText xml:space="preserve"> PAGE   \* MERGEFORMAT </w:instrText>
    </w:r>
    <w:r w:rsidRPr="00503B5C">
      <w:rPr>
        <w:rFonts w:ascii="Times New Roman" w:hAnsi="Times New Roman" w:cs="Times New Roman"/>
        <w:sz w:val="24"/>
        <w:szCs w:val="24"/>
      </w:rPr>
      <w:fldChar w:fldCharType="separate"/>
    </w:r>
    <w:r w:rsidR="00556A60">
      <w:rPr>
        <w:rFonts w:ascii="Times New Roman" w:hAnsi="Times New Roman" w:cs="Times New Roman"/>
        <w:noProof/>
        <w:sz w:val="24"/>
        <w:szCs w:val="24"/>
      </w:rPr>
      <w:t>5</w:t>
    </w:r>
    <w:r w:rsidRPr="00503B5C">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72CEF"/>
    <w:multiLevelType w:val="hybridMultilevel"/>
    <w:tmpl w:val="3C7A899E"/>
    <w:lvl w:ilvl="0" w:tplc="E8C68E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D9D7ED0"/>
    <w:multiLevelType w:val="hybridMultilevel"/>
    <w:tmpl w:val="76923DA6"/>
    <w:lvl w:ilvl="0" w:tplc="039231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7111120"/>
    <w:multiLevelType w:val="hybridMultilevel"/>
    <w:tmpl w:val="E6249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A43263"/>
    <w:multiLevelType w:val="hybridMultilevel"/>
    <w:tmpl w:val="47145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71C5C79"/>
    <w:multiLevelType w:val="hybridMultilevel"/>
    <w:tmpl w:val="CE0093D2"/>
    <w:lvl w:ilvl="0" w:tplc="14CE80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D080A77"/>
    <w:multiLevelType w:val="hybridMultilevel"/>
    <w:tmpl w:val="8460F2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88B70E0"/>
    <w:multiLevelType w:val="hybridMultilevel"/>
    <w:tmpl w:val="0462A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D7E557D"/>
    <w:multiLevelType w:val="hybridMultilevel"/>
    <w:tmpl w:val="B2D0899C"/>
    <w:lvl w:ilvl="0" w:tplc="CF2699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B2E5E94"/>
    <w:multiLevelType w:val="hybridMultilevel"/>
    <w:tmpl w:val="3D22D3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C5D584A"/>
    <w:multiLevelType w:val="hybridMultilevel"/>
    <w:tmpl w:val="8CCAB0F2"/>
    <w:lvl w:ilvl="0" w:tplc="C40EFA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7"/>
  </w:num>
  <w:num w:numId="3">
    <w:abstractNumId w:val="6"/>
  </w:num>
  <w:num w:numId="4">
    <w:abstractNumId w:val="8"/>
  </w:num>
  <w:num w:numId="5">
    <w:abstractNumId w:val="2"/>
  </w:num>
  <w:num w:numId="6">
    <w:abstractNumId w:val="3"/>
  </w:num>
  <w:num w:numId="7">
    <w:abstractNumId w:val="1"/>
  </w:num>
  <w:num w:numId="8">
    <w:abstractNumId w:val="0"/>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3B2"/>
    <w:rsid w:val="00021405"/>
    <w:rsid w:val="000503E9"/>
    <w:rsid w:val="000660E5"/>
    <w:rsid w:val="000A6D01"/>
    <w:rsid w:val="000C22FE"/>
    <w:rsid w:val="0015463D"/>
    <w:rsid w:val="001F3B2D"/>
    <w:rsid w:val="00217AF1"/>
    <w:rsid w:val="003A35E8"/>
    <w:rsid w:val="003C37B1"/>
    <w:rsid w:val="003D2C8B"/>
    <w:rsid w:val="003F7E2E"/>
    <w:rsid w:val="004B4F51"/>
    <w:rsid w:val="00503B5C"/>
    <w:rsid w:val="005052E0"/>
    <w:rsid w:val="00556A60"/>
    <w:rsid w:val="005D3719"/>
    <w:rsid w:val="00734EBD"/>
    <w:rsid w:val="0079720C"/>
    <w:rsid w:val="00815EA8"/>
    <w:rsid w:val="00910315"/>
    <w:rsid w:val="009263B2"/>
    <w:rsid w:val="00962381"/>
    <w:rsid w:val="00967593"/>
    <w:rsid w:val="009C4637"/>
    <w:rsid w:val="00C03F6E"/>
    <w:rsid w:val="00CD0E2D"/>
    <w:rsid w:val="00CD47CB"/>
    <w:rsid w:val="00D46535"/>
    <w:rsid w:val="00E84664"/>
    <w:rsid w:val="00ED2E83"/>
    <w:rsid w:val="00EF206D"/>
    <w:rsid w:val="00F01214"/>
    <w:rsid w:val="00F74204"/>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503B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B5C"/>
  </w:style>
  <w:style w:type="paragraph" w:styleId="Footer">
    <w:name w:val="footer"/>
    <w:basedOn w:val="Normal"/>
    <w:link w:val="FooterChar"/>
    <w:uiPriority w:val="99"/>
    <w:unhideWhenUsed/>
    <w:rsid w:val="00503B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B5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503B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B5C"/>
  </w:style>
  <w:style w:type="paragraph" w:styleId="Footer">
    <w:name w:val="footer"/>
    <w:basedOn w:val="Normal"/>
    <w:link w:val="FooterChar"/>
    <w:uiPriority w:val="99"/>
    <w:unhideWhenUsed/>
    <w:rsid w:val="00503B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B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1391</Words>
  <Characters>7933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2018-04-22T12:50:00Z</dcterms:created>
  <dcterms:modified xsi:type="dcterms:W3CDTF">2018-04-23T04:53:00Z</dcterms:modified>
</cp:coreProperties>
</file>